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5CF19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南京大学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鼓楼校区健身房设备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采购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清单</w:t>
      </w:r>
    </w:p>
    <w:p w14:paraId="6422145F">
      <w:pPr>
        <w:jc w:val="left"/>
        <w:rPr>
          <w:rFonts w:hint="eastAsia" w:ascii="宋体" w:hAnsi="宋体" w:cs="宋体"/>
          <w:b/>
          <w:bCs/>
          <w:kern w:val="0"/>
          <w:sz w:val="28"/>
          <w:szCs w:val="28"/>
        </w:rPr>
      </w:pPr>
    </w:p>
    <w:p w14:paraId="48C5E041">
      <w:pPr>
        <w:jc w:val="left"/>
        <w:rPr>
          <w:rFonts w:ascii="方正小标宋简体" w:eastAsia="方正小标宋简体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健身房区域一：有氧训练区</w:t>
      </w:r>
    </w:p>
    <w:tbl>
      <w:tblPr>
        <w:tblStyle w:val="2"/>
        <w:tblW w:w="89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1188"/>
        <w:gridCol w:w="1810"/>
        <w:gridCol w:w="811"/>
        <w:gridCol w:w="851"/>
        <w:gridCol w:w="3544"/>
      </w:tblGrid>
      <w:tr w14:paraId="58EF9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9C0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5E93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AED2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产品图片</w:t>
            </w:r>
          </w:p>
        </w:tc>
        <w:tc>
          <w:tcPr>
            <w:tcW w:w="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6A96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EC0A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11DC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规格参数</w:t>
            </w:r>
          </w:p>
        </w:tc>
      </w:tr>
      <w:tr w14:paraId="2E6DF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1A3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A51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商用跑步机</w:t>
            </w:r>
          </w:p>
        </w:tc>
        <w:tc>
          <w:tcPr>
            <w:tcW w:w="1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479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  <w:drawing>
                <wp:inline distT="0" distB="0" distL="114300" distR="114300">
                  <wp:extent cx="1003935" cy="958215"/>
                  <wp:effectExtent l="0" t="0" r="1905" b="1905"/>
                  <wp:docPr id="7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93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B02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5AD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6C33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1、仪表功能：坡度/LED/时间/速度/距离/心率/热量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                                                          </w:t>
            </w:r>
          </w:p>
          <w:p w14:paraId="5631112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2、连续功率≥3.0HP(峰值6HP)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</w:t>
            </w:r>
          </w:p>
          <w:p w14:paraId="7DBCA5F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3、调速范围≥0.5-25KM/H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                   </w:t>
            </w:r>
          </w:p>
          <w:p w14:paraId="2B81E57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4、升降坡度≥-3%-18%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                             </w:t>
            </w:r>
          </w:p>
          <w:p w14:paraId="257F721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5、展开尺寸≥2330*960*1680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         </w:t>
            </w:r>
          </w:p>
          <w:p w14:paraId="6015B79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6、最大人体质量≥230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kg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                         </w:t>
            </w:r>
          </w:p>
          <w:p w14:paraId="3C77041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7、跑道面积≥1760*600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38833E5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8、跑带厚度≥3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28AF906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9、控制台：LED显示屏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1D2D63A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10、主立管规格≥铝型材219.3mm×17.5mm×4mm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078A87A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11、跑带驱动电机及调速电源：AC3HP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1C36D10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12、具有急停与软停止功能，时间、距离、卡路里设置，编程跑模式，记步显示功能，速度/坡度直选按键，故障自检系统，硅胶减震系统，高密度耐磨弹性跑板，跑带印字提醒运动安全，防滑边条，自动加油顺滑系统。</w:t>
            </w:r>
          </w:p>
        </w:tc>
      </w:tr>
    </w:tbl>
    <w:p w14:paraId="5D88D992"/>
    <w:p w14:paraId="7FCDDB85">
      <w:pPr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健身房区域二：力量训练区</w:t>
      </w:r>
    </w:p>
    <w:tbl>
      <w:tblPr>
        <w:tblStyle w:val="2"/>
        <w:tblW w:w="892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76"/>
        <w:gridCol w:w="1798"/>
        <w:gridCol w:w="753"/>
        <w:gridCol w:w="709"/>
        <w:gridCol w:w="3544"/>
      </w:tblGrid>
      <w:tr w14:paraId="7D7EA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9E4A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A602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0F9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产品图片</w:t>
            </w: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E8EB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9D02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B15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规格参数</w:t>
            </w:r>
          </w:p>
        </w:tc>
      </w:tr>
      <w:tr w14:paraId="45099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F08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3E9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奥林匹克综合训练架</w:t>
            </w:r>
          </w:p>
        </w:tc>
        <w:tc>
          <w:tcPr>
            <w:tcW w:w="1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E1C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  <w:drawing>
                <wp:inline distT="0" distB="0" distL="114300" distR="114300">
                  <wp:extent cx="1018540" cy="935990"/>
                  <wp:effectExtent l="0" t="0" r="2540" b="8890"/>
                  <wp:docPr id="9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5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9B1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件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4E7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F209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1、主架管材采用≥100×80×δ4.75mm矩形管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683E48B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2、器材表面采用两喷两烤喷涂工艺，涂层检测符合环保要求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09D84FE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3、设备立柱设有15个标有数字编号的安全定位槽，可快速识别、调整杠铃杆放置高度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3296CA6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、连接部位采用8.8级镀蓝白锌螺钉，使器材连接稳固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6EF0B98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、四个不同角度引体向上握把，把手端部采用经过氧化处理的铝质封盖，表面光亮美观，经久耐用，永不褪色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4C20979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、设有一对攀岩握把，配有TRX拉带固定架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68250A9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、集成式杠铃杆存储架可储存2根杠铃杆，并可悬挂各种训练配件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0BE371D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、杠铃挂钩采用全包式橡胶套，结实耐用，可有效保护杠铃杆和器械表面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6F5287F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、加长杠铃安全托架表面覆盖橡胶垫，两侧设有双杠插孔，可配合双杠使用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17E0CD4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、设备含炮台、战绳架、双杠、折叠踏板、举重平台、铃片架等配件，拓展更多训练功能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0DF81D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yellow"/>
              </w:rPr>
              <w:t>最大训练负荷≥300kg,最大人体质量≥180kg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yellow"/>
                <w:lang w:eastAsia="zh-CN"/>
              </w:rPr>
              <w:t>。</w:t>
            </w:r>
          </w:p>
        </w:tc>
      </w:tr>
      <w:tr w14:paraId="54BF7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FD1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544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史密斯架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DB5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257810</wp:posOffset>
                  </wp:positionV>
                  <wp:extent cx="752475" cy="638175"/>
                  <wp:effectExtent l="0" t="0" r="9525" b="9525"/>
                  <wp:wrapNone/>
                  <wp:docPr id="3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45F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077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F562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主架使用≥100×50×δ2.5mm光亮平椭圆钢管，≥φ114×δ3mm圆管；</w:t>
            </w:r>
          </w:p>
          <w:p w14:paraId="49A905D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器材表面采用两喷两烤喷涂工艺，涂层检测符合环保要求；</w:t>
            </w:r>
          </w:p>
          <w:p w14:paraId="33DDDA9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设计符合人体运动生理学和人体工学原理；</w:t>
            </w:r>
          </w:p>
          <w:p w14:paraId="57D4EB8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2档调位；</w:t>
            </w:r>
          </w:p>
          <w:p w14:paraId="49DD011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不锈钢杠铃片架及杠铃杆架；</w:t>
            </w:r>
          </w:p>
          <w:p w14:paraId="6158D97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直线轴承结构的设计确保运动的静音，精确性与顺畅度，耐磨耐腐；</w:t>
            </w:r>
          </w:p>
          <w:p w14:paraId="34847C3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连接部位采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用高强度8.8级镀蓝白锌螺钉，使器材连接稳固；</w:t>
            </w:r>
          </w:p>
          <w:p w14:paraId="634B33B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所有电镀件均通过48小时盐雾测试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1CD13C0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净重≥212KG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396D9B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需配铃片使用。 </w:t>
            </w:r>
          </w:p>
        </w:tc>
      </w:tr>
      <w:tr w14:paraId="07234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74F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A90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蹬腿训练器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409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54610</wp:posOffset>
                  </wp:positionV>
                  <wp:extent cx="800100" cy="581025"/>
                  <wp:effectExtent l="0" t="0" r="0" b="9525"/>
                  <wp:wrapNone/>
                  <wp:docPr id="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8A4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8EA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F0C4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1、主架管材均采用≥120X50Xδ3mm 光亮平椭圆管材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 </w:t>
            </w:r>
          </w:p>
          <w:p w14:paraId="7094FE1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2、器材表面采用两喷两烤喷涂工艺，涂层检测符合环保要求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696B0D1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3、坐、靠垫均采用PU发泡一体成型，面皮选用厚度不少于1.1mmPU材质，并通过环保检测；                                     </w:t>
            </w:r>
          </w:p>
          <w:p w14:paraId="6A40B1C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4、连接部位采用8.8级镀蓝白锌螺钉，使器材连接稳固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</w:t>
            </w:r>
          </w:p>
          <w:p w14:paraId="062DC9D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5、所有电镀件均通过48小时盐雾测试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               </w:t>
            </w:r>
          </w:p>
          <w:p w14:paraId="013ABBF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、最大训练载荷≥150KG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0B10DF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、需配铃片使用。</w:t>
            </w:r>
          </w:p>
        </w:tc>
      </w:tr>
    </w:tbl>
    <w:p w14:paraId="2318DA85">
      <w:pPr>
        <w:rPr>
          <w:rFonts w:hint="eastAsia" w:ascii="宋体" w:hAnsi="宋体" w:cs="宋体"/>
          <w:b/>
          <w:bCs/>
          <w:kern w:val="0"/>
          <w:sz w:val="28"/>
          <w:szCs w:val="28"/>
        </w:rPr>
      </w:pPr>
    </w:p>
    <w:p w14:paraId="60087FEA">
      <w:pPr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健身房区域三：单功能力量训练区</w:t>
      </w:r>
    </w:p>
    <w:tbl>
      <w:tblPr>
        <w:tblStyle w:val="2"/>
        <w:tblW w:w="90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76"/>
        <w:gridCol w:w="1854"/>
        <w:gridCol w:w="697"/>
        <w:gridCol w:w="709"/>
        <w:gridCol w:w="3685"/>
      </w:tblGrid>
      <w:tr w14:paraId="41CA1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F27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41E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BEE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产品图片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63E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662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EE2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规格参数</w:t>
            </w:r>
          </w:p>
        </w:tc>
      </w:tr>
      <w:tr w14:paraId="47613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83B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621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胸部推举训练器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312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132080</wp:posOffset>
                  </wp:positionV>
                  <wp:extent cx="857250" cy="733425"/>
                  <wp:effectExtent l="0" t="0" r="0" b="9525"/>
                  <wp:wrapNone/>
                  <wp:docPr id="4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40A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C6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924B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1、主架管材均采用≥100×50×δ3mm光亮平椭圆管材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706B6CF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2、镀硬铬导杆，配重选择片≥200磅, 材质为全钢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</w:t>
            </w:r>
          </w:p>
          <w:p w14:paraId="43B623B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3、配重选择片两侧铁皮护罩，护罩厚度≥δ1.2mm，内侧护罩配有运动说明图片，上面有操作说明、起止动作说明图、注意事项、锻炼部位图示等，直观明了简单易懂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5CEE1AC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4、钢丝绳直径≥φ6mm，保证有效使用寿命不小于50万次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516B8CF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5、器材表面采用两喷两烤喷涂工艺，涂层检测符合环保要求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6E41F02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6、坐、靠垫均采用PU发泡一体成型，面皮选用厚度≥1.1mmPU材质，并通过环保检测，内置PU发泡海绵密度≥120°，稳定舒适；上靠垫可根据人体不同高度需求进行调节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                                 </w:t>
            </w:r>
          </w:p>
          <w:p w14:paraId="406722A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、所有电镀件均通过48小时盐雾测试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6F2AC7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、最大训练载荷≥160KG。</w:t>
            </w:r>
          </w:p>
        </w:tc>
      </w:tr>
      <w:tr w14:paraId="16DB7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2BF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FBB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坐式夹胸扩胸训练器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838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100330</wp:posOffset>
                  </wp:positionV>
                  <wp:extent cx="895350" cy="714375"/>
                  <wp:effectExtent l="0" t="0" r="0" b="9525"/>
                  <wp:wrapNone/>
                  <wp:docPr id="1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29B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97F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834F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1、主架管材均采用≥100×50×δ3mm光亮平椭圆管材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01CD9F3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2、镀硬铬导杆，配重选择片≥200磅, 材质为全钢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</w:t>
            </w:r>
          </w:p>
          <w:p w14:paraId="53A91EF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3、配重选择片两侧铁皮护罩，护罩厚度≥δ1.2mm，内侧护罩配有运动说明图片，上面有操作说明、起止动作说明图、注意事项、锻炼部位图示等，直观明了简单易懂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58A3E93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4、钢丝绳直径≥φ6mm，保证有效使用寿命不小于50万次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0142C2A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5、器材表面采用两喷两烤喷涂工艺，涂层检测符合环保要求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299E55E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6、坐、靠垫均采用PU发泡一体成型，面皮选用厚度≥1.1mmPU材质，并通过环保检测，内置PU发泡海绵密度≥120°，稳定舒适；上靠垫可根据人体不同高度需求进行调节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                                    </w:t>
            </w:r>
          </w:p>
          <w:p w14:paraId="466D904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、所有电镀件均通过48小时盐雾测试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25795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、最大训练载荷≥160KG。                                                                                                         </w:t>
            </w:r>
          </w:p>
        </w:tc>
      </w:tr>
      <w:tr w14:paraId="41BDE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01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6A4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高拉背训练器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FD1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23495</wp:posOffset>
                  </wp:positionV>
                  <wp:extent cx="990600" cy="695325"/>
                  <wp:effectExtent l="0" t="0" r="0" b="9525"/>
                  <wp:wrapNone/>
                  <wp:docPr id="2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0F9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920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EFCB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1、主架管材均采用≥100×50×δ3mm光亮平椭圆管材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2D58BF0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2、镀硬铬导杆，配重选择片≥200磅, 材质为全钢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</w:t>
            </w:r>
          </w:p>
          <w:p w14:paraId="1835640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3、配重选择片两侧铁皮护罩，护罩厚度≥δ1.2mm，内侧护罩配有运动说明图片，上面有操作说明、起止动作说明图、注意事项、锻炼部位图示等，直观明了简单易懂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6A70247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4、钢丝绳直径≥φ6mm，保证有效使用寿命不小于50万次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21A3A41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5、器材表面采用两喷两烤喷涂工艺，涂层检测符合环保要求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3143250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6、坐、靠垫均采用PU发泡一体成型，面皮选用厚度≥1.1mmPU材质，并通过环保检测，内置PU发泡海绵密度≥120°，稳定舒适；上靠垫可根据人体不同高度需求进行调节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                                    </w:t>
            </w:r>
          </w:p>
          <w:p w14:paraId="5F9525B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、所有电镀件均通过48小时盐雾测试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</w:p>
          <w:p w14:paraId="319E24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9、最大训练载荷≥160KG。                                                                                                         </w:t>
            </w:r>
          </w:p>
        </w:tc>
      </w:tr>
      <w:tr w14:paraId="29A4A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397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BC3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伸腿训练器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0AE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207010</wp:posOffset>
                  </wp:positionV>
                  <wp:extent cx="866775" cy="752475"/>
                  <wp:effectExtent l="0" t="0" r="9525" b="9525"/>
                  <wp:wrapNone/>
                  <wp:docPr id="5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E5B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901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396A1">
            <w:pPr>
              <w:widowControl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1、主架管材均采用≥100×50×δ3mm光亮平椭圆管材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；</w:t>
            </w:r>
          </w:p>
          <w:p w14:paraId="4B4A11CB">
            <w:pPr>
              <w:widowControl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2、镀硬铬导杆，配重选择片≥200磅, 材质为全钢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            </w:t>
            </w:r>
          </w:p>
          <w:p w14:paraId="77BB701C">
            <w:pPr>
              <w:widowControl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3、配重选择片两侧铁皮护罩，护罩厚度≥δ1.2mm，内侧护罩配有运动说明图片，上面有操作说明、起止动作说明图、注意事项、锻炼部位图示等，直观明了简单易懂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；</w:t>
            </w:r>
          </w:p>
          <w:p w14:paraId="4C87DBE6">
            <w:pPr>
              <w:widowControl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4、钢丝绳直径≥φ6mm，保证有效使用寿命不小于50万次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；</w:t>
            </w:r>
          </w:p>
          <w:p w14:paraId="3285F5F2">
            <w:pPr>
              <w:widowControl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5、器材表面采用两喷两烤喷涂工艺，涂层检测符合环保要求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；</w:t>
            </w:r>
          </w:p>
          <w:p w14:paraId="65E4DE31">
            <w:pPr>
              <w:widowControl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6、坐、靠垫均采用PU发泡一体成型，面皮选用厚度≥1.1mmPU材质，并通过环保检测，内置PU发泡海绵密度≥120°，稳定舒适；上靠垫可根据人体不同高度需求进行调节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                                                            </w:t>
            </w:r>
          </w:p>
          <w:p w14:paraId="756E1254">
            <w:pPr>
              <w:widowControl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、所有电镀件均通过48小时盐雾测试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；</w:t>
            </w:r>
          </w:p>
          <w:p w14:paraId="42CB1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、最大训练载荷≥160KG。                                                                                                         </w:t>
            </w:r>
          </w:p>
        </w:tc>
      </w:tr>
    </w:tbl>
    <w:p w14:paraId="4D2D4F0F"/>
    <w:p w14:paraId="7C4A36CD">
      <w:pPr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健身房区域四：自由力量训练区</w:t>
      </w:r>
    </w:p>
    <w:tbl>
      <w:tblPr>
        <w:tblStyle w:val="2"/>
        <w:tblW w:w="90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054"/>
        <w:gridCol w:w="2020"/>
        <w:gridCol w:w="753"/>
        <w:gridCol w:w="709"/>
        <w:gridCol w:w="3685"/>
      </w:tblGrid>
      <w:tr w14:paraId="415A8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73F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F740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275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产品图片</w:t>
            </w: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A612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F8F0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9C1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规格参数</w:t>
            </w:r>
          </w:p>
        </w:tc>
      </w:tr>
      <w:tr w14:paraId="2E224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854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E42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奥林匹克直杆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D45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533400</wp:posOffset>
                  </wp:positionV>
                  <wp:extent cx="1181100" cy="114300"/>
                  <wp:effectExtent l="0" t="0" r="0" b="0"/>
                  <wp:wrapNone/>
                  <wp:docPr id="6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596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F93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D5D1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表面处理:整体镀硬铬</w:t>
            </w:r>
          </w:p>
          <w:p w14:paraId="07E98CF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滚针轴承≥10个 </w:t>
            </w:r>
          </w:p>
          <w:p w14:paraId="19BD278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长度≥2200mm </w:t>
            </w:r>
          </w:p>
          <w:p w14:paraId="6C00214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轴直径≥28mm </w:t>
            </w:r>
          </w:p>
          <w:p w14:paraId="5C9050A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重量≥20KGS </w:t>
            </w:r>
          </w:p>
          <w:p w14:paraId="638300C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承重≥1500LB</w:t>
            </w:r>
          </w:p>
          <w:p w14:paraId="561B216D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7、长度不小于2200mm</w:t>
            </w:r>
          </w:p>
        </w:tc>
      </w:tr>
    </w:tbl>
    <w:p w14:paraId="09F9B2E2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E669896-57FA-4E08-9B2D-0B8BA8C0CA8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A8ED54A-BAF6-460F-9774-E3BD1935525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8C007360-3146-432B-8EFF-1DD1162A88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F79A9"/>
    <w:rsid w:val="108F79A9"/>
    <w:rsid w:val="16B70AB9"/>
    <w:rsid w:val="3ABC53E8"/>
    <w:rsid w:val="4A2F038B"/>
    <w:rsid w:val="4C957F00"/>
    <w:rsid w:val="4D970721"/>
    <w:rsid w:val="4FD23C92"/>
    <w:rsid w:val="53F456A8"/>
    <w:rsid w:val="5B5B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2277</Words>
  <Characters>2578</Characters>
  <Lines>0</Lines>
  <Paragraphs>0</Paragraphs>
  <TotalTime>6</TotalTime>
  <ScaleCrop>false</ScaleCrop>
  <LinksUpToDate>false</LinksUpToDate>
  <CharactersWithSpaces>3612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2024-12-26T06:31:00Z</dcterms:created>
  <dc:creator>王军</dc:creator>
  <cp:lastModifiedBy>路璐</cp:lastModifiedBy>
  <dcterms:modified xsi:type="dcterms:W3CDTF">2024-12-31T06:40:00Z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AF64C6F2DA9746CA8974667B00EBDE96_13</vt:lpwstr>
  </property>
  <property fmtid="{D5CDD505-2E9C-101B-9397-08002B2CF9AE}" pid="4" name="KSOTemplateDocerSaveRecord">
    <vt:lpwstr>eyJoZGlkIjoiMDRkYmRjOWQwMTVkMDBlOTViM2RiM2YxOGUyN2UwNjYiLCJ1c2VySWQiOiIzOTQ3ODkxMzAifQ==</vt:lpwstr>
  </property>
</Properties>
</file>